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26/B/SST/130201-11/13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KMA 11 Erweiterung Speisesaal: Los 05 Gebäude- und Anlagenautomation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